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3C474E">
        <w:rPr>
          <w:b/>
          <w:noProof/>
          <w:color w:val="000000" w:themeColor="text1"/>
          <w:szCs w:val="26"/>
        </w:rPr>
        <w:t xml:space="preserve"> </w:t>
      </w:r>
      <w:hyperlink r:id="rId8" w:history="1">
        <w:r w:rsidRPr="003C474E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A6FC6">
        <w:rPr>
          <w:b/>
          <w:sz w:val="26"/>
          <w:szCs w:val="26"/>
        </w:rPr>
        <w:t>доверенного лица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 xml:space="preserve">8 </w:t>
      </w:r>
      <w:r w:rsidR="003C474E">
        <w:rPr>
          <w:b/>
          <w:sz w:val="26"/>
          <w:szCs w:val="26"/>
        </w:rPr>
        <w:t>Чанышевой Лилии Айратовны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3C474E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02 июл</w:t>
      </w:r>
      <w:r w:rsidR="00CD27BE" w:rsidRPr="004F7471">
        <w:rPr>
          <w:b/>
          <w:sz w:val="26"/>
          <w:szCs w:val="26"/>
        </w:rPr>
        <w:t xml:space="preserve">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№ 71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6C793D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6C793D">
        <w:rPr>
          <w:b/>
          <w:sz w:val="26"/>
          <w:szCs w:val="26"/>
        </w:rPr>
        <w:t>03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8A6FC6">
        <w:rPr>
          <w:color w:val="000000"/>
          <w:sz w:val="26"/>
          <w:szCs w:val="26"/>
          <w:lang w:eastAsia="zh-CN"/>
        </w:rPr>
        <w:t>доверенного лица кандидата в депутаты Совета городского округа город Уфа Республики Башкортостан четвертого 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8A6FC6">
        <w:rPr>
          <w:color w:val="000000"/>
          <w:sz w:val="26"/>
          <w:szCs w:val="26"/>
          <w:lang w:eastAsia="zh-CN"/>
        </w:rPr>
        <w:t xml:space="preserve">доверенного лица </w:t>
      </w:r>
      <w:r w:rsidR="00300E84">
        <w:rPr>
          <w:color w:val="000000"/>
          <w:sz w:val="26"/>
          <w:szCs w:val="26"/>
          <w:lang w:eastAsia="zh-CN"/>
        </w:rPr>
        <w:t>кандидата в депутаты Совета городского округа город Уфа Республики Башкортостан четвертого 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>ндатному избирательному округу №</w:t>
      </w:r>
      <w:r w:rsidR="00300E84" w:rsidRPr="00976DF4">
        <w:rPr>
          <w:sz w:val="26"/>
          <w:szCs w:val="26"/>
        </w:rPr>
        <w:t>8</w:t>
      </w:r>
      <w:r w:rsidR="00C010B5">
        <w:rPr>
          <w:sz w:val="26"/>
          <w:szCs w:val="26"/>
        </w:rPr>
        <w:t xml:space="preserve"> </w:t>
      </w:r>
      <w:r w:rsidR="003C474E">
        <w:rPr>
          <w:color w:val="000000"/>
          <w:sz w:val="26"/>
          <w:szCs w:val="26"/>
          <w:lang w:eastAsia="zh-CN"/>
        </w:rPr>
        <w:t xml:space="preserve">Чанышевой Лилии Айратовны </w:t>
      </w:r>
      <w:r w:rsidR="00300E84">
        <w:rPr>
          <w:color w:val="000000"/>
          <w:sz w:val="26"/>
          <w:szCs w:val="26"/>
          <w:lang w:eastAsia="zh-CN"/>
        </w:rPr>
        <w:t xml:space="preserve">- </w:t>
      </w:r>
      <w:r w:rsidR="00300E84" w:rsidRPr="00300E84">
        <w:rPr>
          <w:color w:val="000000"/>
          <w:sz w:val="26"/>
          <w:szCs w:val="26"/>
          <w:lang w:eastAsia="zh-CN"/>
        </w:rPr>
        <w:t xml:space="preserve"> </w:t>
      </w:r>
      <w:r w:rsidR="003C474E">
        <w:rPr>
          <w:sz w:val="26"/>
          <w:szCs w:val="26"/>
        </w:rPr>
        <w:t xml:space="preserve"> Телина Федора Алексеевича</w:t>
      </w:r>
      <w:r w:rsidR="00300E84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3C474E">
        <w:rPr>
          <w:sz w:val="26"/>
          <w:szCs w:val="26"/>
        </w:rPr>
        <w:t xml:space="preserve">Телину Федору Алексеевичу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D64386" w:rsidRDefault="00D64386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35" w:rsidRDefault="004C1535" w:rsidP="00A43D55">
      <w:r>
        <w:separator/>
      </w:r>
    </w:p>
  </w:endnote>
  <w:endnote w:type="continuationSeparator" w:id="0">
    <w:p w:rsidR="004C1535" w:rsidRDefault="004C153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35" w:rsidRDefault="004C1535" w:rsidP="00A43D55">
      <w:r>
        <w:separator/>
      </w:r>
    </w:p>
  </w:footnote>
  <w:footnote w:type="continuationSeparator" w:id="0">
    <w:p w:rsidR="004C1535" w:rsidRDefault="004C153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703C3"/>
    <w:rsid w:val="002B2E55"/>
    <w:rsid w:val="002E7CFE"/>
    <w:rsid w:val="002F4C33"/>
    <w:rsid w:val="00300E84"/>
    <w:rsid w:val="00303BE8"/>
    <w:rsid w:val="00396ECF"/>
    <w:rsid w:val="003C474E"/>
    <w:rsid w:val="004217C5"/>
    <w:rsid w:val="00483FAD"/>
    <w:rsid w:val="004A34C5"/>
    <w:rsid w:val="004C1535"/>
    <w:rsid w:val="004F7471"/>
    <w:rsid w:val="004F7A72"/>
    <w:rsid w:val="00525927"/>
    <w:rsid w:val="005663B5"/>
    <w:rsid w:val="00626C1B"/>
    <w:rsid w:val="00671FA4"/>
    <w:rsid w:val="006C793D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72258"/>
    <w:rsid w:val="00A82217"/>
    <w:rsid w:val="00A87C40"/>
    <w:rsid w:val="00A973EE"/>
    <w:rsid w:val="00AE541C"/>
    <w:rsid w:val="00B46B83"/>
    <w:rsid w:val="00B63A03"/>
    <w:rsid w:val="00BA6BED"/>
    <w:rsid w:val="00C010B5"/>
    <w:rsid w:val="00C648A9"/>
    <w:rsid w:val="00C82EED"/>
    <w:rsid w:val="00CA6F03"/>
    <w:rsid w:val="00CD2552"/>
    <w:rsid w:val="00CD27BE"/>
    <w:rsid w:val="00CD654A"/>
    <w:rsid w:val="00D33655"/>
    <w:rsid w:val="00D446EC"/>
    <w:rsid w:val="00D60491"/>
    <w:rsid w:val="00D64386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0A47-7F99-40F3-958B-D5970C2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8</cp:revision>
  <cp:lastPrinted>2019-06-26T09:57:00Z</cp:lastPrinted>
  <dcterms:created xsi:type="dcterms:W3CDTF">2019-06-28T11:00:00Z</dcterms:created>
  <dcterms:modified xsi:type="dcterms:W3CDTF">2019-07-02T12:11:00Z</dcterms:modified>
</cp:coreProperties>
</file>