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A" w:rsidRPr="00E77DEA" w:rsidRDefault="00E77DEA" w:rsidP="00E77D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</w:t>
      </w:r>
      <w:r w:rsidRPr="00E77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заседание Совета городского округа город Уфа Республики Башкортостан.</w:t>
      </w:r>
    </w:p>
    <w:p w:rsidR="00E77DEA" w:rsidRPr="00E77DEA" w:rsidRDefault="00E77DEA" w:rsidP="00E77D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Уважаемые Валерий Николаевич,</w:t>
      </w:r>
    </w:p>
    <w:p w:rsidR="00E77DEA" w:rsidRPr="00E77DEA" w:rsidRDefault="00E77DEA" w:rsidP="00E77D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Ирек Ишмухаметович,</w:t>
      </w:r>
    </w:p>
    <w:p w:rsidR="00E77DEA" w:rsidRPr="00E77DEA" w:rsidRDefault="00E77DEA" w:rsidP="00E77D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уважаемые депутаты и приглашенные!</w:t>
      </w:r>
    </w:p>
    <w:p w:rsidR="00E77DEA" w:rsidRPr="00E77DEA" w:rsidRDefault="00E77DEA" w:rsidP="00E77DEA">
      <w:pPr>
        <w:spacing w:line="360" w:lineRule="auto"/>
        <w:rPr>
          <w:sz w:val="36"/>
          <w:szCs w:val="36"/>
        </w:rPr>
      </w:pPr>
    </w:p>
    <w:p w:rsidR="00E77DEA" w:rsidRP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            Деятельность контрольно-счетного органа Ревизионная комиссия городского округа город Уфа Республики Башкортостан в 2017 году осуществлялась в соответствии с утвержденным Планом работы, поручениями Председателя Совета городского округа город Уфа Республики Башкортостан, Контрольно-счетной палаты Республики Башкортостан, Прокуратуры города Уфы,</w:t>
      </w:r>
      <w:r w:rsidR="000F679F">
        <w:rPr>
          <w:rFonts w:ascii="Times New Roman" w:hAnsi="Times New Roman" w:cs="Times New Roman"/>
          <w:sz w:val="36"/>
          <w:szCs w:val="36"/>
        </w:rPr>
        <w:t xml:space="preserve"> по жалобам и обращениям</w:t>
      </w:r>
      <w:r w:rsidRPr="00E77DEA">
        <w:rPr>
          <w:rFonts w:ascii="Times New Roman" w:hAnsi="Times New Roman" w:cs="Times New Roman"/>
          <w:sz w:val="36"/>
          <w:szCs w:val="36"/>
        </w:rPr>
        <w:t xml:space="preserve"> граждан.</w:t>
      </w:r>
    </w:p>
    <w:p w:rsidR="00E77DEA" w:rsidRP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           За 2017 год проведено 75 контрольно-аналитических и экспертных мероприятий. Объем выявленных финансовых нарушений составил 903,4млн.рублей.</w:t>
      </w:r>
    </w:p>
    <w:p w:rsidR="00E77DEA" w:rsidRP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          Для принятия мер по устранению выявленных нарушений и недостатков, возмещению ущерба, причиненного бюджету и привлечению к ответственности должностных лиц, виновных в нарушении </w:t>
      </w:r>
      <w:r w:rsidRPr="00E77DEA">
        <w:rPr>
          <w:rFonts w:ascii="Times New Roman" w:hAnsi="Times New Roman" w:cs="Times New Roman"/>
          <w:sz w:val="36"/>
          <w:szCs w:val="36"/>
        </w:rPr>
        <w:lastRenderedPageBreak/>
        <w:t>законодат</w:t>
      </w:r>
      <w:r w:rsidR="000F679F">
        <w:rPr>
          <w:rFonts w:ascii="Times New Roman" w:hAnsi="Times New Roman" w:cs="Times New Roman"/>
          <w:sz w:val="36"/>
          <w:szCs w:val="36"/>
        </w:rPr>
        <w:t>ельства, руководителям проверенных</w:t>
      </w:r>
      <w:r w:rsidRPr="00E77DEA">
        <w:rPr>
          <w:rFonts w:ascii="Times New Roman" w:hAnsi="Times New Roman" w:cs="Times New Roman"/>
          <w:sz w:val="36"/>
          <w:szCs w:val="36"/>
        </w:rPr>
        <w:t xml:space="preserve"> организаций внесено 11 представлений.</w:t>
      </w:r>
    </w:p>
    <w:p w:rsidR="00E77DEA" w:rsidRP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sz w:val="36"/>
          <w:szCs w:val="36"/>
        </w:rPr>
        <w:t xml:space="preserve">              </w:t>
      </w:r>
      <w:r w:rsidRPr="00E77DEA">
        <w:rPr>
          <w:rFonts w:ascii="Times New Roman" w:hAnsi="Times New Roman" w:cs="Times New Roman"/>
          <w:sz w:val="36"/>
          <w:szCs w:val="36"/>
        </w:rPr>
        <w:t xml:space="preserve">По результатам проверочных мероприятий в обязательном порядке составляется заключение для председателя Совета и главы Администрации городского округа город Уфа Республики Башкортостан, где в краткой форме указываются наиболее существенные нарушения, лица их допустившие, меры необходимые для исправления ситуации и восстановления бюджетных средств.  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В Прокуратуру города акты проверок сдаются в полном объеме.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По материалам проверок к дисциплинарной ответственности привлечено 25 должностных лиц. 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В отчетном году, впервые за деятельность контрольно-счетного органа Ревизионная комиссия, было составлено 2 протокола по административным нарушениям и направлено в органы суда. 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За 2017 год обеспечено устранение выявленных нарушений и недостатков на общую сумму 867,7млн.рублей. При этом большое внимание уделялось устранению выявленных нарушений непосредственно  в ходе проверок.</w:t>
      </w:r>
    </w:p>
    <w:p w:rsidR="00E77DEA" w:rsidRP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sz w:val="36"/>
          <w:szCs w:val="36"/>
        </w:rPr>
        <w:t xml:space="preserve">              </w:t>
      </w:r>
      <w:r w:rsidRPr="00E77DEA">
        <w:rPr>
          <w:rFonts w:ascii="Times New Roman" w:hAnsi="Times New Roman" w:cs="Times New Roman"/>
          <w:sz w:val="36"/>
          <w:szCs w:val="36"/>
        </w:rPr>
        <w:t>В ходе проводимой контрольно-экспертной работы проведено 10 контрольных и 13 экспертно-аналитических мероприятий по проверке исполнения бюджета</w:t>
      </w:r>
      <w:r w:rsidR="002A4277">
        <w:rPr>
          <w:rFonts w:ascii="Times New Roman" w:hAnsi="Times New Roman" w:cs="Times New Roman"/>
          <w:sz w:val="36"/>
          <w:szCs w:val="36"/>
        </w:rPr>
        <w:t xml:space="preserve"> на основании жалоб граждан</w:t>
      </w:r>
      <w:r w:rsidRPr="00E77DEA">
        <w:rPr>
          <w:rFonts w:ascii="Times New Roman" w:hAnsi="Times New Roman" w:cs="Times New Roman"/>
          <w:sz w:val="36"/>
          <w:szCs w:val="36"/>
        </w:rPr>
        <w:t>. Подготовлено 52 заключения по результатам проведения экспертизы проектов муниципальных программ  и проектов решений Совета городского округа, касающихся вопросов бюджета и муниципальной собственности.</w:t>
      </w:r>
    </w:p>
    <w:p w:rsidR="00E77DEA" w:rsidRPr="00E77DEA" w:rsidRDefault="00E77DEA" w:rsidP="00E77DEA">
      <w:pPr>
        <w:spacing w:line="360" w:lineRule="auto"/>
        <w:ind w:firstLine="547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   </w:t>
      </w:r>
      <w:r w:rsidR="004C7604">
        <w:rPr>
          <w:rFonts w:ascii="Times New Roman" w:hAnsi="Times New Roman" w:cs="Times New Roman"/>
          <w:sz w:val="36"/>
          <w:szCs w:val="36"/>
        </w:rPr>
        <w:t>В частности, з</w:t>
      </w:r>
      <w:r w:rsidRPr="00E77DEA">
        <w:rPr>
          <w:rFonts w:ascii="Times New Roman" w:hAnsi="Times New Roman" w:cs="Times New Roman"/>
          <w:sz w:val="36"/>
          <w:szCs w:val="36"/>
        </w:rPr>
        <w:t xml:space="preserve">а 2017 год проведены 24 экспертизы муниципальных программ. Как положительный факт хотелось бы отметить то, что недостатки, выявленные в 2016 году, в 2017 году уже не допущены. </w:t>
      </w:r>
    </w:p>
    <w:p w:rsidR="00E77DEA" w:rsidRPr="00E77DEA" w:rsidRDefault="004C7604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77DEA" w:rsidRPr="00E77DEA">
        <w:rPr>
          <w:rFonts w:ascii="Times New Roman" w:hAnsi="Times New Roman" w:cs="Times New Roman"/>
          <w:sz w:val="36"/>
          <w:szCs w:val="36"/>
        </w:rPr>
        <w:t>В результате проведенных анализов муниципальных программ в 2017 году  установлены 47 недостатков в 14 программах, необходимые изменения в них внесены до утверждения Администрацией городского округа город Уфа Республики Башкортостан. Наиболее распространенным недостатком муниципальных программ является включение в источники ничем не обоснованных сумм, называемых «внебюджетными источниками», что является нарушением статьи 179 Бюджетного кодекса РФ. Финансовый риск такого программирования заключается в том, что при недостаточности лимитов бюджетного финансирования отдельные недобросовестные руководители включают в источники проводимых конкурсных процедур негарантированные «внебюджетные источники». В результате при проверках</w:t>
      </w:r>
      <w:r w:rsidR="002A4277">
        <w:rPr>
          <w:rFonts w:ascii="Times New Roman" w:hAnsi="Times New Roman" w:cs="Times New Roman"/>
          <w:sz w:val="36"/>
          <w:szCs w:val="36"/>
        </w:rPr>
        <w:t xml:space="preserve">  выявляются факты необоснованной</w:t>
      </w:r>
      <w:r w:rsidR="00E77DEA" w:rsidRPr="00E77DEA">
        <w:rPr>
          <w:rFonts w:ascii="Times New Roman" w:hAnsi="Times New Roman" w:cs="Times New Roman"/>
          <w:sz w:val="36"/>
          <w:szCs w:val="36"/>
        </w:rPr>
        <w:t xml:space="preserve"> кредиторской задолженности и соответственно грубого нарушения бухгалтерского учета.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     Внешней проверкой годового отчета по исполнению бюджета городского округа город Уфа Республики Башкортостан фактов недостоверности годового отчета не выявлено.</w:t>
      </w:r>
    </w:p>
    <w:p w:rsidR="0001552C" w:rsidRDefault="00E77DEA" w:rsidP="00E77D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Вместе с тем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в ходе проверки годового отчета исполнения бюджета городского округа город Уфа Республики Башкортостан за 2016 год, в отчетах главных </w:t>
      </w:r>
      <w:r w:rsidR="00421178"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администраторов 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>бюджетных средств городского округа город Уфа, было выявлено 8 фактов несоответствия в формах</w:t>
      </w:r>
      <w:r w:rsidR="00996C01">
        <w:rPr>
          <w:rFonts w:ascii="Times New Roman" w:hAnsi="Times New Roman" w:cs="Times New Roman"/>
          <w:color w:val="000000"/>
          <w:sz w:val="36"/>
          <w:szCs w:val="36"/>
        </w:rPr>
        <w:t xml:space="preserve"> их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годовых отчетов</w:t>
      </w:r>
      <w:r w:rsidR="00996C01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2A427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Несоответствия, в основном, касались расхождений в оценке муниципальной собственности, оценке материальных запасов, принятых бюджетных обязательств на общую сумму 327,7 млн. рублей. 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.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>В своих выступлениях и интервью в 2017 году Председатель Счетной палаты Татьяна Алексеевна Голикова не единожды упомянула: «Мы обратили внимание на то, что квалификация тех, кто непосредственно работает даже не на уровне министерств, а на втором и третьем уровне, оставляет желать лучшего с точки зрения соблюдения финансово-бюджетной дисциплины». При проведении контрольных мероприятиях и мы также постоянно сталкиваемся с нарушениями бухгалтерского учета и отчетности, как результата низкой квалификации кадров вследствие их высокой текучести, вызванной низким уровнем оплаты труда.</w:t>
      </w:r>
    </w:p>
    <w:p w:rsidR="00421178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 xml:space="preserve">Сумма нарушений бухгалтерского учета, выявленных в ходе контрольных мероприятий, </w:t>
      </w:r>
      <w:bookmarkStart w:id="0" w:name="_GoBack"/>
      <w:bookmarkEnd w:id="0"/>
      <w:r w:rsidRPr="00E77DEA">
        <w:rPr>
          <w:bCs/>
          <w:color w:val="000000"/>
          <w:sz w:val="36"/>
          <w:szCs w:val="36"/>
        </w:rPr>
        <w:t>составила 59,3млн. рублей, большую часть этой суммы - 17,1млн.рублей, составляют факты нарушения трудового законодательства, повлекшие завышение в расходовании бюджетных средств.</w:t>
      </w:r>
    </w:p>
    <w:p w:rsidR="00E77DEA" w:rsidRPr="00E77DEA" w:rsidRDefault="00421178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Если позволите, приведу примеры наиболее ярких нарушений, установленных в 2017 году.</w:t>
      </w:r>
      <w:r w:rsidR="00E77DEA" w:rsidRPr="00E77DEA">
        <w:rPr>
          <w:bCs/>
          <w:color w:val="000000"/>
          <w:sz w:val="36"/>
          <w:szCs w:val="36"/>
        </w:rPr>
        <w:t xml:space="preserve"> 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>В  МУП Комбинате школьного и детского питания «Спектр» наши специалисты</w:t>
      </w:r>
      <w:r w:rsidR="00E13566">
        <w:rPr>
          <w:bCs/>
          <w:color w:val="000000"/>
          <w:sz w:val="36"/>
          <w:szCs w:val="36"/>
        </w:rPr>
        <w:t xml:space="preserve"> при инвентаризации</w:t>
      </w:r>
      <w:r w:rsidRPr="00E77DEA">
        <w:rPr>
          <w:bCs/>
          <w:color w:val="000000"/>
          <w:sz w:val="36"/>
          <w:szCs w:val="36"/>
        </w:rPr>
        <w:t xml:space="preserve"> столкнулись с фактом попытки отправить в школы со склада испорченное мясо. Благодаря вмешательству проверяющих, поставщик</w:t>
      </w:r>
      <w:r w:rsidR="00E13566">
        <w:rPr>
          <w:bCs/>
          <w:color w:val="000000"/>
          <w:sz w:val="36"/>
          <w:szCs w:val="36"/>
        </w:rPr>
        <w:t xml:space="preserve"> заменил 60кг. мяса не пригодного</w:t>
      </w:r>
      <w:r w:rsidRPr="00E77DEA">
        <w:rPr>
          <w:bCs/>
          <w:color w:val="000000"/>
          <w:sz w:val="36"/>
          <w:szCs w:val="36"/>
        </w:rPr>
        <w:t xml:space="preserve"> к использованию.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 xml:space="preserve">Еще пример. Бюджет города в свое время понес значительные расходы на оснащение техники приборами ГЛОНАСС, приобретение программы и обеспечение ее обслуживания. Фактически проверки по использованию этой программы муниципальными предприятиями и учреждениями показали, что пробег по показателям ГЛОНАСС не соответствует показателям путевых листов, а расхождение разительное - от 30 до 80%.  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>По-прежнему выявляются факты оплаты невыполненных работ, например, по освещению лыжной трассы -7,3млн.рублей.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 xml:space="preserve"> </w:t>
      </w:r>
    </w:p>
    <w:p w:rsidR="00E77DEA" w:rsidRPr="00E77DEA" w:rsidRDefault="00E77DEA" w:rsidP="00E77DEA">
      <w:pPr>
        <w:pStyle w:val="a3"/>
        <w:spacing w:line="360" w:lineRule="auto"/>
        <w:ind w:left="0" w:firstLine="851"/>
        <w:jc w:val="both"/>
        <w:rPr>
          <w:bCs/>
          <w:color w:val="000000"/>
          <w:sz w:val="36"/>
          <w:szCs w:val="36"/>
        </w:rPr>
      </w:pPr>
      <w:r w:rsidRPr="00E77DEA">
        <w:rPr>
          <w:bCs/>
          <w:color w:val="000000"/>
          <w:sz w:val="36"/>
          <w:szCs w:val="36"/>
        </w:rPr>
        <w:t>Бухгалтерские кадры наших предприятий и учреждений нуждаются в учебе, и, главное, в заработной плате, обеспечивающей их заинтересованность в постоянном повышении квалификации.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E77DEA">
        <w:rPr>
          <w:color w:val="000000"/>
          <w:sz w:val="36"/>
          <w:szCs w:val="36"/>
        </w:rPr>
        <w:t xml:space="preserve"> </w:t>
      </w:r>
    </w:p>
    <w:p w:rsidR="00E77DEA" w:rsidRPr="00E77DEA" w:rsidRDefault="007249FC" w:rsidP="00E77D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Суммы своевременно не уплаченные</w:t>
      </w:r>
      <w:r w:rsidR="00E77DEA"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в доход бюджета городского округа город Уфа Республики Башкортостан </w:t>
      </w:r>
      <w:r w:rsidR="00E77DEA" w:rsidRPr="00E77D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7DEA" w:rsidRPr="00E77DEA">
        <w:rPr>
          <w:rFonts w:ascii="Times New Roman" w:hAnsi="Times New Roman" w:cs="Times New Roman"/>
          <w:sz w:val="36"/>
          <w:szCs w:val="36"/>
        </w:rPr>
        <w:t>от перечисления части прибыли муниципальных унитарных предприятий</w:t>
      </w:r>
      <w:r w:rsidR="00E77DEA"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 выявлены в объеме 2,3млн. рублей. 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Факты принятия денежных обязательств сверх доведенных лимитов бюджетных обязательств на сумму 17,8 млн.рублей выявлены при проведении </w:t>
      </w:r>
      <w:r w:rsidR="00E13566">
        <w:rPr>
          <w:rFonts w:ascii="Times New Roman" w:hAnsi="Times New Roman" w:cs="Times New Roman"/>
          <w:color w:val="000000"/>
          <w:sz w:val="36"/>
          <w:szCs w:val="36"/>
        </w:rPr>
        <w:t xml:space="preserve">ревизии 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E13566">
        <w:rPr>
          <w:rFonts w:ascii="Times New Roman" w:hAnsi="Times New Roman" w:cs="Times New Roman"/>
          <w:color w:val="000000"/>
          <w:sz w:val="36"/>
          <w:szCs w:val="36"/>
        </w:rPr>
        <w:t>Калининском районе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за 2015-2017 годы.</w:t>
      </w:r>
    </w:p>
    <w:p w:rsidR="00E77DEA" w:rsidRPr="00E77DEA" w:rsidRDefault="00E77DEA" w:rsidP="00E77DEA">
      <w:pPr>
        <w:tabs>
          <w:tab w:val="left" w:pos="142"/>
        </w:tabs>
        <w:spacing w:line="360" w:lineRule="auto"/>
        <w:ind w:left="142" w:right="-6"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Неэффективное использование бюджетных средств на сумму  27,6млн.рублей составили затраты на оплату Управлением капитального строительства Администрации городского округа проектно-изыскательских работ, не использованных в строительстве и предложенных к списанию. </w:t>
      </w:r>
      <w:r w:rsidR="00E13566">
        <w:rPr>
          <w:rFonts w:ascii="Times New Roman" w:hAnsi="Times New Roman" w:cs="Times New Roman"/>
          <w:color w:val="000000"/>
          <w:sz w:val="36"/>
          <w:szCs w:val="36"/>
        </w:rPr>
        <w:t xml:space="preserve">Управлением </w:t>
      </w:r>
      <w:r w:rsidRPr="00E77DEA">
        <w:rPr>
          <w:rFonts w:ascii="Times New Roman" w:hAnsi="Times New Roman" w:cs="Times New Roman"/>
          <w:color w:val="000000"/>
          <w:sz w:val="36"/>
          <w:szCs w:val="36"/>
        </w:rPr>
        <w:t>не обеспечено своевременное проведение инвентаризации объектов незавершенного строительства, освоения земельных участков, выделенных под строительство и соблюдение условий застройки.</w:t>
      </w:r>
    </w:p>
    <w:p w:rsidR="00E77DEA" w:rsidRPr="00E77DEA" w:rsidRDefault="00317AC4" w:rsidP="00E77DEA">
      <w:pPr>
        <w:tabs>
          <w:tab w:val="left" w:pos="142"/>
        </w:tabs>
        <w:spacing w:line="360" w:lineRule="auto"/>
        <w:ind w:left="142" w:right="-6"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="00E77DEA" w:rsidRPr="00E77DEA">
        <w:rPr>
          <w:rFonts w:ascii="Times New Roman" w:hAnsi="Times New Roman" w:cs="Times New Roman"/>
          <w:color w:val="000000"/>
          <w:sz w:val="36"/>
          <w:szCs w:val="36"/>
        </w:rPr>
        <w:t>о результатам жалобы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граждан</w:t>
      </w:r>
      <w:r w:rsidR="00E77DEA" w:rsidRPr="00E77DEA">
        <w:rPr>
          <w:rFonts w:ascii="Times New Roman" w:hAnsi="Times New Roman" w:cs="Times New Roman"/>
          <w:color w:val="000000"/>
          <w:sz w:val="36"/>
          <w:szCs w:val="36"/>
        </w:rPr>
        <w:t xml:space="preserve"> на нарушения в вопросах оплаты труда и премирования в МБУ Спортивная школа №32, где при проверке нарушения подтвердились, директору школы объявлен выговор и в дальнейшем, по окончании учебного года, трудовые отношения с ним прекращены, сумма выявленных нарушений восстановлена в бюджет.   </w:t>
      </w:r>
    </w:p>
    <w:p w:rsidR="00E77DEA" w:rsidRPr="00E77DEA" w:rsidRDefault="00E77DEA" w:rsidP="00E77DEA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 xml:space="preserve">Контрольно-счетный орган Ревизионная комиссия городского округа город Уфа Республики Башкортостан входит в состав Ассоциации контрольно-счетных органов Республики Башкортостан, в ее составе ведет активную работу по совершенствованию системы внешнего контроля, участвует в заседаниях, семинарах и конкурсах. Так, в отчетном году подведены итоги первого конкурса на звание «Лучший муниципальный финансовый контролер Республики Башкортостан». </w:t>
      </w:r>
    </w:p>
    <w:p w:rsidR="00E77DEA" w:rsidRPr="0012243F" w:rsidRDefault="00E77DEA" w:rsidP="0012243F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Диплом о звании «Лучший муниципальный финансовый контролер Республики Башкортостан» вручен инспектору</w:t>
      </w:r>
      <w:r w:rsidR="0012243F">
        <w:rPr>
          <w:rFonts w:ascii="Times New Roman" w:hAnsi="Times New Roman" w:cs="Times New Roman"/>
          <w:sz w:val="36"/>
          <w:szCs w:val="36"/>
        </w:rPr>
        <w:t xml:space="preserve"> нашего</w:t>
      </w:r>
      <w:r w:rsidRPr="00E77DEA">
        <w:rPr>
          <w:rFonts w:ascii="Times New Roman" w:hAnsi="Times New Roman" w:cs="Times New Roman"/>
          <w:sz w:val="36"/>
          <w:szCs w:val="36"/>
        </w:rPr>
        <w:t xml:space="preserve"> контрольно-счетного органа</w:t>
      </w:r>
      <w:r w:rsidR="0012243F">
        <w:rPr>
          <w:rFonts w:ascii="Times New Roman" w:hAnsi="Times New Roman" w:cs="Times New Roman"/>
          <w:sz w:val="36"/>
          <w:szCs w:val="36"/>
        </w:rPr>
        <w:t xml:space="preserve"> </w:t>
      </w:r>
      <w:r w:rsidRPr="00E77DEA">
        <w:rPr>
          <w:rFonts w:ascii="Times New Roman" w:hAnsi="Times New Roman" w:cs="Times New Roman"/>
          <w:sz w:val="36"/>
          <w:szCs w:val="36"/>
        </w:rPr>
        <w:t xml:space="preserve">– Гариповой Светлане Фанилевне. 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E77DE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Основные направления деятельности контрольно-счетного органа Ревизионная комиссия на 2018 год сформированы в соответствии с задачами и функциями, возложенными на органы внешнего контроля, и </w:t>
      </w:r>
      <w:r w:rsidR="0012243F">
        <w:rPr>
          <w:rFonts w:ascii="Times New Roman" w:eastAsia="Calibri" w:hAnsi="Times New Roman" w:cs="Times New Roman"/>
          <w:sz w:val="36"/>
          <w:szCs w:val="36"/>
          <w:lang w:eastAsia="ru-RU"/>
        </w:rPr>
        <w:t>основываются на принципах</w:t>
      </w:r>
      <w:r w:rsidRPr="00E77DE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мониторинга и контроля исполнения приоритетных муниципальных проектов, на которые направлены значительные объемы муниципальных ресурсов.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E77DEA">
        <w:rPr>
          <w:rFonts w:ascii="Times New Roman" w:eastAsia="Calibri" w:hAnsi="Times New Roman" w:cs="Times New Roman"/>
          <w:sz w:val="36"/>
          <w:szCs w:val="36"/>
          <w:lang w:eastAsia="ru-RU"/>
        </w:rPr>
        <w:t>В рамках реализации своих полномочий первоочередными задачами для контрольно-счетного органа являются:</w:t>
      </w:r>
    </w:p>
    <w:p w:rsidR="00E77DEA" w:rsidRPr="00E77DEA" w:rsidRDefault="00E77DEA" w:rsidP="00E77DEA">
      <w:pPr>
        <w:pStyle w:val="a3"/>
        <w:spacing w:line="360" w:lineRule="auto"/>
        <w:ind w:left="0" w:firstLine="720"/>
        <w:jc w:val="both"/>
        <w:rPr>
          <w:sz w:val="36"/>
          <w:szCs w:val="36"/>
        </w:rPr>
      </w:pPr>
      <w:r w:rsidRPr="00E77DEA">
        <w:rPr>
          <w:sz w:val="36"/>
          <w:szCs w:val="36"/>
        </w:rPr>
        <w:t>- организация и осуществление контроля за целевым и эффективным использованием средств бюджета городского округа город Уфа Республики Башкортостан;</w:t>
      </w:r>
    </w:p>
    <w:p w:rsidR="00E77DEA" w:rsidRPr="00E77DEA" w:rsidRDefault="00E77DEA" w:rsidP="00E77DEA">
      <w:pPr>
        <w:pStyle w:val="a3"/>
        <w:shd w:val="clear" w:color="auto" w:fill="FFFFFF"/>
        <w:spacing w:line="360" w:lineRule="auto"/>
        <w:ind w:left="0" w:firstLine="720"/>
        <w:jc w:val="both"/>
        <w:rPr>
          <w:sz w:val="36"/>
          <w:szCs w:val="36"/>
        </w:rPr>
      </w:pPr>
      <w:r w:rsidRPr="00E77DEA">
        <w:rPr>
          <w:sz w:val="36"/>
          <w:szCs w:val="36"/>
        </w:rPr>
        <w:t>- определение эффективности и соответствия нормативным правовым актам Российской Федерации и Республики Башкортостан порядка формирования, управления и распоряжения муниципальными и иными ресурсами в пределах компетенции контрольно-счётного органа Ревизионная комиссия городского округа город Уфа Республики Башкортостан;</w:t>
      </w:r>
    </w:p>
    <w:p w:rsidR="00E77DEA" w:rsidRPr="00E77DEA" w:rsidRDefault="00E77DEA" w:rsidP="00E77D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DEA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контроль за формированием и использованием бюджетных средств на всех этапах бюджетного процесса, в том числе за соблюдением бюджетного законодательства при планировании бюджетных ассигнований, детальный анализ долговой политики, контроль рисков возникновения негативных для бюджета городского округа город Уфа Республики Башкортостан последствий;</w:t>
      </w:r>
    </w:p>
    <w:p w:rsidR="00E77DEA" w:rsidRPr="00E77DEA" w:rsidRDefault="00E77DEA" w:rsidP="00E77D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DEA">
        <w:rPr>
          <w:rFonts w:ascii="Times New Roman" w:eastAsia="Times New Roman" w:hAnsi="Times New Roman" w:cs="Times New Roman"/>
          <w:sz w:val="36"/>
          <w:szCs w:val="36"/>
          <w:lang w:eastAsia="ru-RU"/>
        </w:rPr>
        <w:t>- определение достоверности бюджетной отчётности главных администраторов средств бюджета городского округа город Уфа Республики Башкортостан;</w:t>
      </w:r>
    </w:p>
    <w:p w:rsidR="00E77DEA" w:rsidRPr="00E77DEA" w:rsidRDefault="00E77DEA" w:rsidP="00E77D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принятие мер по противодействию коррупции, в пределах компетенции </w:t>
      </w:r>
      <w:r w:rsidRPr="00E77DEA">
        <w:rPr>
          <w:rFonts w:ascii="Times New Roman" w:hAnsi="Times New Roman" w:cs="Times New Roman"/>
          <w:sz w:val="36"/>
          <w:szCs w:val="36"/>
        </w:rPr>
        <w:t>контрольно-счётного органа Ревизионная комиссия городского округа город Уфа Республики Башкортостан</w:t>
      </w:r>
      <w:r w:rsidRPr="00E77DE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E77DEA" w:rsidRPr="00E77DEA" w:rsidRDefault="00E77DEA" w:rsidP="00E77DEA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E77DEA" w:rsidRDefault="00E77DEA" w:rsidP="00E77D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</w:t>
      </w:r>
      <w:r w:rsidR="0012243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</w:t>
      </w:r>
      <w:r w:rsidRPr="00E77DE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E77DEA">
        <w:rPr>
          <w:rFonts w:ascii="Times New Roman" w:hAnsi="Times New Roman" w:cs="Times New Roman"/>
          <w:sz w:val="36"/>
          <w:szCs w:val="36"/>
        </w:rPr>
        <w:t>Уважаемые депутаты!</w:t>
      </w:r>
    </w:p>
    <w:p w:rsidR="0059112A" w:rsidRPr="00E77DEA" w:rsidRDefault="0059112A" w:rsidP="0059112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Совсем недавно в своем послании Владимир Владимирович Путин отметил: «</w:t>
      </w:r>
      <w:r w:rsidR="00907191">
        <w:rPr>
          <w:rFonts w:ascii="Times New Roman" w:hAnsi="Times New Roman" w:cs="Times New Roman"/>
          <w:sz w:val="36"/>
          <w:szCs w:val="36"/>
        </w:rPr>
        <w:t>В течение двух лет нужно перевести всю систему контроля и надзора на риск-ориентированный подход. Законодательная база для этого сформирована…Чиновники всех уровней должны быть заинтересованы в повышении своей эффективности и быть жестко нацелены на получение конкретного результата.</w:t>
      </w:r>
      <w:r w:rsidR="009249A6">
        <w:rPr>
          <w:rFonts w:ascii="Times New Roman" w:hAnsi="Times New Roman" w:cs="Times New Roman"/>
          <w:sz w:val="36"/>
          <w:szCs w:val="36"/>
        </w:rPr>
        <w:t xml:space="preserve"> </w:t>
      </w:r>
      <w:r w:rsidR="00907191">
        <w:rPr>
          <w:rFonts w:ascii="Times New Roman" w:hAnsi="Times New Roman" w:cs="Times New Roman"/>
          <w:sz w:val="36"/>
          <w:szCs w:val="36"/>
        </w:rPr>
        <w:t>Именно в такой логике должна быть перестроена вся система государственной службы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249A6">
        <w:rPr>
          <w:rFonts w:ascii="Times New Roman" w:hAnsi="Times New Roman" w:cs="Times New Roman"/>
          <w:sz w:val="36"/>
          <w:szCs w:val="36"/>
        </w:rPr>
        <w:t>.</w:t>
      </w:r>
    </w:p>
    <w:p w:rsidR="00E77DEA" w:rsidRPr="00E77DEA" w:rsidRDefault="00E77DEA" w:rsidP="00E77DEA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Нам всем вместе необходимо добиваться жесткой финансовой дисциплины и четко определять приоритеты использования бюджетных средств, нацелить всех участников бюджетного процесса не только на устранение последствий финансовых нарушений, но и на искоренение предпосылок их возникновения. Контрольная и экспертно-аналитическая деятельность должна быть направлена на обеспечение устойчивого развития экономики и повышение социальной защищенности, уровня и качества жизни населения.</w:t>
      </w:r>
    </w:p>
    <w:p w:rsidR="00E77DEA" w:rsidRPr="00E77DEA" w:rsidRDefault="00E77DEA" w:rsidP="00E77DEA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77DEA" w:rsidRPr="00E77DEA" w:rsidRDefault="00E77DEA" w:rsidP="00E77DEA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77DEA">
        <w:rPr>
          <w:rFonts w:ascii="Times New Roman" w:hAnsi="Times New Roman" w:cs="Times New Roman"/>
          <w:sz w:val="36"/>
          <w:szCs w:val="36"/>
        </w:rPr>
        <w:t>Благодарю за внимание.</w:t>
      </w:r>
    </w:p>
    <w:p w:rsidR="00E77DEA" w:rsidRPr="00E77DEA" w:rsidRDefault="00E77DEA" w:rsidP="00E77DEA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</w:p>
    <w:p w:rsidR="00E77DEA" w:rsidRPr="00E77DEA" w:rsidRDefault="00E77DEA" w:rsidP="00E77DEA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</w:p>
    <w:p w:rsidR="00E77DEA" w:rsidRPr="00E77DEA" w:rsidRDefault="00E77DEA" w:rsidP="00E77DE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B036A" w:rsidRPr="00E77DEA" w:rsidRDefault="00EB036A" w:rsidP="00E77DE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EB036A" w:rsidRPr="00E77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40" w:rsidRDefault="004A7440" w:rsidP="00A71927">
      <w:pPr>
        <w:spacing w:after="0" w:line="240" w:lineRule="auto"/>
      </w:pPr>
      <w:r>
        <w:separator/>
      </w:r>
    </w:p>
  </w:endnote>
  <w:endnote w:type="continuationSeparator" w:id="0">
    <w:p w:rsidR="004A7440" w:rsidRDefault="004A7440" w:rsidP="00A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27" w:rsidRDefault="00A719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73933"/>
      <w:docPartObj>
        <w:docPartGallery w:val="Page Numbers (Bottom of Page)"/>
        <w:docPartUnique/>
      </w:docPartObj>
    </w:sdtPr>
    <w:sdtEndPr/>
    <w:sdtContent>
      <w:p w:rsidR="00A71927" w:rsidRDefault="00A71927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40">
          <w:rPr>
            <w:noProof/>
          </w:rPr>
          <w:t>1</w:t>
        </w:r>
        <w:r>
          <w:fldChar w:fldCharType="end"/>
        </w:r>
      </w:p>
    </w:sdtContent>
  </w:sdt>
  <w:p w:rsidR="00A71927" w:rsidRDefault="00A719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27" w:rsidRDefault="00A719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40" w:rsidRDefault="004A7440" w:rsidP="00A71927">
      <w:pPr>
        <w:spacing w:after="0" w:line="240" w:lineRule="auto"/>
      </w:pPr>
      <w:r>
        <w:separator/>
      </w:r>
    </w:p>
  </w:footnote>
  <w:footnote w:type="continuationSeparator" w:id="0">
    <w:p w:rsidR="004A7440" w:rsidRDefault="004A7440" w:rsidP="00A7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27" w:rsidRDefault="00A71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27" w:rsidRDefault="00A71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27" w:rsidRDefault="00A7192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EA"/>
    <w:rsid w:val="0001552C"/>
    <w:rsid w:val="000F679F"/>
    <w:rsid w:val="0012243F"/>
    <w:rsid w:val="002A4277"/>
    <w:rsid w:val="00317AC4"/>
    <w:rsid w:val="003751E3"/>
    <w:rsid w:val="00421178"/>
    <w:rsid w:val="004A7440"/>
    <w:rsid w:val="004C7604"/>
    <w:rsid w:val="0059112A"/>
    <w:rsid w:val="005D4A40"/>
    <w:rsid w:val="006E24E5"/>
    <w:rsid w:val="007249FC"/>
    <w:rsid w:val="007E2265"/>
    <w:rsid w:val="00907191"/>
    <w:rsid w:val="009249A6"/>
    <w:rsid w:val="00996C01"/>
    <w:rsid w:val="00A71927"/>
    <w:rsid w:val="00B919DE"/>
    <w:rsid w:val="00E13566"/>
    <w:rsid w:val="00E77DEA"/>
    <w:rsid w:val="00EB036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6E24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E24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4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4E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4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4E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927"/>
  </w:style>
  <w:style w:type="paragraph" w:styleId="ae">
    <w:name w:val="footer"/>
    <w:basedOn w:val="a"/>
    <w:link w:val="af"/>
    <w:uiPriority w:val="99"/>
    <w:unhideWhenUsed/>
    <w:rsid w:val="00A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6E24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E24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4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4E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4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4E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927"/>
  </w:style>
  <w:style w:type="paragraph" w:styleId="ae">
    <w:name w:val="footer"/>
    <w:basedOn w:val="a"/>
    <w:link w:val="af"/>
    <w:uiPriority w:val="99"/>
    <w:unhideWhenUsed/>
    <w:rsid w:val="00A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F96-F237-475D-9988-3EE3317F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2018-03-28T04:11:00Z</cp:lastPrinted>
  <dcterms:created xsi:type="dcterms:W3CDTF">2018-03-15T06:33:00Z</dcterms:created>
  <dcterms:modified xsi:type="dcterms:W3CDTF">2018-03-28T04:46:00Z</dcterms:modified>
</cp:coreProperties>
</file>